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3a2f1a"/>
          <w:sz w:val="32"/>
          <w:szCs w:val="32"/>
        </w:rPr>
        <w:t xml:space="preserve">ACI Course 1 · Class 03 · 作业</w:t>
      </w:r>
    </w:p>
    <w:p>
      <w:pPr>
        <w:spacing w:after="80"/>
        <w:jc w:val="center"/>
      </w:pPr>
      <w:r>
        <w:rPr>
          <w:i/>
          <w:iCs/>
          <w:color w:val="7a6a4f"/>
          <w:sz w:val="24"/>
          <w:szCs w:val="24"/>
        </w:rPr>
        <w:t xml:space="preserve">How to Take a Lama · 如何依止上师</w:t>
      </w:r>
    </w:p>
    <w:p>
      <w:pPr>
        <w:spacing w:after="360"/>
        <w:jc w:val="center"/>
      </w:pPr>
      <w:r>
        <w:rPr>
          <w:i/>
          <w:iCs/>
          <w:color w:val="8a7a5a"/>
          <w:sz w:val="18"/>
          <w:szCs w:val="18"/>
        </w:rPr>
        <w:t xml:space="preserve">Geshe Michael Roach · New York 1993</w:t>
      </w:r>
    </w:p>
    <w:p>
      <w:pPr>
        <w:pBdr>
          <w:bottom w:val="single" w:color="d9c97e" w:sz="6" w:space="1"/>
        </w:pBdr>
        <w:spacing w:after="100"/>
      </w:pPr>
      <w:r>
        <w:rPr>
          <w:b/>
          <w:bCs/>
          <w:color w:val="3a2f1a"/>
          <w:sz w:val="22"/>
          <w:szCs w:val="22"/>
        </w:rPr>
        <w:t xml:space="preserve">姓名 / Name：</w:t>
      </w:r>
      <w:r>
        <w:rPr>
          <w:color w:val="3a2f1a"/>
        </w:rPr>
        <w:t xml:space="preserve">                                        </w:t>
      </w:r>
    </w:p>
    <w:p>
      <w:pPr>
        <w:pBdr>
          <w:bottom w:val="single" w:color="d9c97e" w:sz="6" w:space="1"/>
        </w:pBdr>
        <w:spacing w:after="400"/>
      </w:pPr>
      <w:r>
        <w:rPr>
          <w:b/>
          <w:bCs/>
          <w:color w:val="3a2f1a"/>
          <w:sz w:val="22"/>
          <w:szCs w:val="22"/>
        </w:rPr>
        <w:t xml:space="preserve">日期 / Date：</w:t>
      </w:r>
      <w:r>
        <w:rPr>
          <w:color w:val="3a2f1a"/>
        </w:rPr>
        <w:t xml:space="preserve">                                        </w:t>
      </w:r>
    </w:p>
    <w:p>
      <w:pPr>
        <w:spacing w:after="120" w:before="200"/>
      </w:pPr>
      <w:r>
        <w:rPr>
          <w:b/>
          <w:bCs/>
          <w:color w:val="3a2f1a"/>
          <w:sz w:val="24"/>
          <w:szCs w:val="24"/>
        </w:rPr>
        <w:t xml:space="preserve">1)</w:t>
      </w:r>
    </w:p>
    <w:p>
      <w:pPr>
        <w:spacing w:after="60" w:before="20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Name the ten characteristics of a qualified lama. (Tibetan track in Tibetan.)</w:t>
      </w:r>
    </w:p>
    <w:p>
      <w:pPr>
        <w:spacing w:after="200" w:before="60"/>
      </w:pPr>
      <w:r>
        <w:rPr>
          <w:color w:val="3a2f1a"/>
          <w:sz w:val="22"/>
          <w:szCs w:val="22"/>
        </w:rPr>
        <w:t xml:space="preserve">列出合格上师的十种品质。（藏文组请用藏文回答。）</w:t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a)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b)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c)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d)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e)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f)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g)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h)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i)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spacing w:after="60" w:before="200"/>
        <w:ind w:left="360"/>
      </w:pPr>
      <w:r>
        <w:rPr>
          <w:color w:val="3a2f1a"/>
          <w:sz w:val="22"/>
          <w:szCs w:val="22"/>
        </w:rPr>
        <w:t xml:space="preserve">j)</w:t>
      </w:r>
    </w:p>
    <w:p>
      <w:pPr>
        <w:pBdr>
          <w:bottom w:val="single" w:color="d9c97e" w:sz="6" w:space="1"/>
        </w:pBdr>
        <w:spacing w:after="80" w:before="200"/>
        <w:ind w:left="720"/>
      </w:pPr>
      <w:r>
        <w:t xml:space="preserve"/>
      </w:r>
    </w:p>
    <w:p>
      <w:pPr>
        <w:pBdr>
          <w:top w:val="single" w:color="b35a3a" w:sz="12" w:space="8"/>
        </w:pBdr>
        <w:spacing w:after="200" w:before="480"/>
      </w:pPr>
      <w:r>
        <w:t xml:space="preserve"/>
      </w:r>
    </w:p>
    <w:p>
      <w:pPr>
        <w:spacing w:after="200" w:before="80"/>
      </w:pPr>
      <w:r>
        <w:rPr>
          <w:b/>
          <w:bCs/>
          <w:color w:val="3a2f1a"/>
          <w:sz w:val="26"/>
          <w:szCs w:val="26"/>
        </w:rPr>
        <w:t xml:space="preserve">背诵作业 / Memorization Assignment</w:t>
      </w:r>
    </w:p>
    <w:p>
      <w:pPr>
        <w:spacing w:after="60" w:before="20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Memorize the verse called Offering the Mandala. (Tibetan track in Tibetan.)</w:t>
      </w:r>
    </w:p>
    <w:p>
      <w:pPr>
        <w:spacing w:after="320" w:before="60"/>
      </w:pPr>
      <w:r>
        <w:rPr>
          <w:color w:val="3a2f1a"/>
          <w:sz w:val="22"/>
          <w:szCs w:val="22"/>
        </w:rPr>
        <w:t xml:space="preserve">背诵名为《曼达拉供》（供曼达拉）的诗。（藏文组请用藏文背诵。）</w:t>
      </w:r>
    </w:p>
    <w:p>
      <w:pPr>
        <w:pBdr>
          <w:top w:val="single" w:color="b35a3a" w:sz="12" w:space="8"/>
        </w:pBdr>
        <w:spacing w:after="200" w:before="480"/>
      </w:pPr>
      <w:r>
        <w:t xml:space="preserve"/>
      </w:r>
    </w:p>
    <w:p>
      <w:pPr>
        <w:spacing w:after="200" w:before="80"/>
      </w:pPr>
      <w:r>
        <w:rPr>
          <w:b/>
          <w:bCs/>
          <w:color w:val="3a2f1a"/>
          <w:sz w:val="26"/>
          <w:szCs w:val="26"/>
        </w:rPr>
        <w:t xml:space="preserve">冥想作业 / Meditation Assignment</w:t>
      </w:r>
    </w:p>
    <w:p>
      <w:pPr>
        <w:spacing w:after="60" w:before="200"/>
      </w:pPr>
      <w:r>
        <w:rPr>
          <w:rFonts w:ascii="Charter" w:cs="Charter" w:eastAsia="Charter" w:hAnsi="Charter"/>
          <w:i/>
          <w:iCs/>
          <w:color w:val="7a6a4f"/>
          <w:sz w:val="22"/>
          <w:szCs w:val="22"/>
        </w:rPr>
        <w:t xml:space="preserve">15 minutes per day, breathe to ten and then do analytical meditation on renunciation.</w:t>
      </w:r>
    </w:p>
    <w:p>
      <w:pPr>
        <w:spacing w:after="360" w:before="60"/>
      </w:pPr>
      <w:r>
        <w:rPr>
          <w:color w:val="3a2f1a"/>
          <w:sz w:val="22"/>
          <w:szCs w:val="22"/>
        </w:rPr>
        <w:t xml:space="preserve">每天 15 分钟，数息至十，然后对出离心做分析冥想。</w:t>
      </w:r>
    </w:p>
    <w:p>
      <w:pPr>
        <w:spacing w:after="80" w:before="200"/>
      </w:pPr>
      <w:r>
        <w:rPr>
          <w:b/>
          <w:bCs/>
          <w:color w:val="3a2f1a"/>
          <w:sz w:val="22"/>
          <w:szCs w:val="22"/>
        </w:rPr>
        <w:t xml:space="preserve">冥想的日期与时段 / Dates and times meditated</w:t>
      </w:r>
    </w:p>
    <w:p>
      <w:pPr>
        <w:spacing w:after="240"/>
      </w:pPr>
      <w:r>
        <w:rPr>
          <w:i/>
          <w:iCs/>
          <w:color w:val="8a7a5a"/>
          <w:sz w:val="18"/>
          <w:szCs w:val="18"/>
        </w:rPr>
        <w:t xml:space="preserve">（未附此项的作业将不予受理 / Homework without these will not be accepted）</w:t>
      </w:r>
    </w:p>
    <w:p>
      <w:pPr>
        <w:pBdr>
          <w:bottom w:val="single" w:color="d9c97e" w:sz="6" w:space="1"/>
        </w:pBdr>
        <w:spacing w:after="60" w:before="280"/>
      </w:pPr>
      <w:r>
        <w:t xml:space="preserve"/>
      </w:r>
    </w:p>
    <w:p>
      <w:pPr>
        <w:pBdr>
          <w:bottom w:val="single" w:color="d9c97e" w:sz="6" w:space="1"/>
        </w:pBdr>
        <w:spacing w:after="60" w:before="280"/>
      </w:pPr>
      <w:r>
        <w:t xml:space="preserve"/>
      </w:r>
    </w:p>
    <w:p>
      <w:pPr>
        <w:pBdr>
          <w:bottom w:val="single" w:color="d9c97e" w:sz="6" w:space="1"/>
        </w:pBdr>
        <w:spacing w:after="60" w:before="280"/>
      </w:pPr>
      <w:r>
        <w:t xml:space="preserve"/>
      </w:r>
    </w:p>
    <w:p>
      <w:pPr>
        <w:pBdr>
          <w:bottom w:val="single" w:color="d9c97e" w:sz="6" w:space="1"/>
        </w:pBdr>
        <w:spacing w:after="60" w:before="280"/>
      </w:pPr>
      <w:r>
        <w:t xml:space="preserve"/>
      </w:r>
    </w:p>
    <w:p>
      <w:pPr>
        <w:pBdr>
          <w:bottom w:val="single" w:color="d9c97e" w:sz="6" w:space="1"/>
        </w:pBdr>
        <w:spacing w:after="60" w:before="28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ingFang SC" w:cs="PingFang SC" w:eastAsia="PingFang SC" w:hAnsi="PingFang S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ACI01 Class 03 Homework</dc:title>
  <dc:creator>Sharon Chou</dc:creator>
  <dc:description>ACI Foundation Course 1 — Class 3 Homework (bilingual fillable)</dc:description>
  <cp:lastModifiedBy>Un-named</cp:lastModifiedBy>
  <cp:revision>1</cp:revision>
  <dcterms:created xsi:type="dcterms:W3CDTF">2026-05-18T16:24:44.054Z</dcterms:created>
  <dcterms:modified xsi:type="dcterms:W3CDTF">2026-05-18T16:24:44.054Z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